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FB43DC">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EB46F8">
        <w:rPr>
          <w:rFonts w:ascii="Arial" w:hAnsi="Arial" w:cs="Arial"/>
          <w:b/>
          <w:sz w:val="22"/>
          <w:szCs w:val="22"/>
          <w:u w:val="single"/>
        </w:rPr>
        <w:t>32UA</w:t>
      </w:r>
    </w:p>
    <w:p w:rsidR="003154A2" w:rsidRDefault="00F06C2D" w:rsidP="00FB43DC">
      <w:pPr>
        <w:spacing w:before="600" w:after="120" w:line="360" w:lineRule="exact"/>
        <w:ind w:left="425"/>
        <w:jc w:val="center"/>
        <w:rPr>
          <w:rFonts w:ascii="Arial" w:hAnsi="Arial" w:cs="Arial"/>
          <w:b/>
          <w:sz w:val="22"/>
          <w:szCs w:val="22"/>
        </w:rPr>
      </w:pPr>
      <w:r w:rsidRPr="00F06C2D">
        <w:rPr>
          <w:rFonts w:ascii="Arial" w:hAnsi="Arial" w:cs="Arial"/>
          <w:b/>
          <w:sz w:val="22"/>
          <w:szCs w:val="22"/>
          <w:u w:val="single"/>
        </w:rPr>
        <w:t>C21</w:t>
      </w:r>
      <w:r w:rsidR="000B49E7">
        <w:rPr>
          <w:rFonts w:ascii="Arial" w:hAnsi="Arial" w:cs="Arial"/>
          <w:b/>
          <w:sz w:val="22"/>
          <w:szCs w:val="22"/>
          <w:u w:val="single"/>
        </w:rPr>
        <w:t xml:space="preserve"> </w:t>
      </w:r>
      <w:r w:rsidRPr="00F06C2D">
        <w:rPr>
          <w:rFonts w:ascii="Arial" w:hAnsi="Arial" w:cs="Arial"/>
          <w:b/>
          <w:sz w:val="22"/>
          <w:szCs w:val="22"/>
          <w:u w:val="single"/>
        </w:rPr>
        <w:t xml:space="preserve">I01 </w:t>
      </w:r>
      <w:r w:rsidR="001905E2" w:rsidRPr="001905E2">
        <w:rPr>
          <w:rFonts w:ascii="Arial" w:hAnsi="Arial" w:cs="Arial"/>
          <w:b/>
          <w:sz w:val="22"/>
          <w:szCs w:val="22"/>
          <w:u w:val="single"/>
        </w:rPr>
        <w:t xml:space="preserve">PROGRAMA DE IMPULSO DE ESCOLARIZACIÓN EN EL PRIMER CICLO DE EDUCACIÓN INFANTIL CON NUEVAS PLAZAS DE TITULARIDAD PÚBLICA (PRIORITARIAMENTE DE 1 Y 2 AÑOS): REFORMA/REHABILITACIÓN Y EQUIPAMIENTO PARA NUEVAS UNIDADES; NUEVA CONSTRUCCIÓN Y EQUIPAMIENTO; Y, GASTOS DE FUNCIONAMIENTO </w:t>
      </w:r>
    </w:p>
    <w:p w:rsidR="00517824" w:rsidRPr="00FB43DC" w:rsidRDefault="003A0B36" w:rsidP="00FB43DC">
      <w:pPr>
        <w:pStyle w:val="Prrafodelista"/>
        <w:numPr>
          <w:ilvl w:val="0"/>
          <w:numId w:val="5"/>
        </w:numPr>
        <w:spacing w:before="960" w:after="120" w:line="360" w:lineRule="exact"/>
        <w:ind w:left="567" w:hanging="567"/>
        <w:rPr>
          <w:rFonts w:ascii="Arial" w:hAnsi="Arial" w:cs="Arial"/>
          <w:b/>
          <w:sz w:val="22"/>
          <w:szCs w:val="22"/>
        </w:rPr>
      </w:pPr>
      <w:r w:rsidRPr="00FB43DC">
        <w:rPr>
          <w:rFonts w:ascii="Arial" w:hAnsi="Arial" w:cs="Arial"/>
          <w:b/>
          <w:sz w:val="22"/>
          <w:szCs w:val="22"/>
        </w:rPr>
        <w:t>DENOMINACIÓN DEL COMPONENTE</w:t>
      </w:r>
    </w:p>
    <w:p w:rsidR="00517824" w:rsidRPr="00517824" w:rsidRDefault="00F06C2D" w:rsidP="000547EB">
      <w:pPr>
        <w:spacing w:before="120" w:after="120" w:line="360" w:lineRule="exact"/>
        <w:ind w:firstLine="1134"/>
        <w:jc w:val="both"/>
        <w:rPr>
          <w:rFonts w:ascii="Arial" w:hAnsi="Arial" w:cs="Arial"/>
          <w:sz w:val="22"/>
          <w:szCs w:val="22"/>
        </w:rPr>
      </w:pPr>
      <w:r w:rsidRPr="00F06C2D">
        <w:rPr>
          <w:rFonts w:ascii="Arial" w:hAnsi="Arial" w:cs="Arial"/>
          <w:sz w:val="22"/>
          <w:szCs w:val="22"/>
        </w:rPr>
        <w:t>Modernización y digitalización del sistema educativo, incluida la educación temprana de 0 a 3 años.</w:t>
      </w:r>
      <w:r w:rsidRPr="00517824">
        <w:rPr>
          <w:rFonts w:ascii="Arial" w:hAnsi="Arial" w:cs="Arial"/>
          <w:sz w:val="22"/>
          <w:szCs w:val="22"/>
        </w:rPr>
        <w:t xml:space="preserve"> </w:t>
      </w:r>
    </w:p>
    <w:p w:rsidR="00517824" w:rsidRPr="00FB43DC" w:rsidRDefault="003A0B36" w:rsidP="00FB43DC">
      <w:pPr>
        <w:pStyle w:val="Prrafodelista"/>
        <w:numPr>
          <w:ilvl w:val="0"/>
          <w:numId w:val="5"/>
        </w:numPr>
        <w:spacing w:before="360" w:after="120" w:line="360" w:lineRule="exact"/>
        <w:ind w:left="567" w:hanging="567"/>
        <w:contextualSpacing w:val="0"/>
        <w:rPr>
          <w:rFonts w:ascii="Arial" w:hAnsi="Arial" w:cs="Arial"/>
          <w:b/>
          <w:sz w:val="22"/>
          <w:szCs w:val="22"/>
        </w:rPr>
      </w:pPr>
      <w:r w:rsidRPr="00FB43DC">
        <w:rPr>
          <w:rFonts w:ascii="Arial" w:hAnsi="Arial" w:cs="Arial"/>
          <w:b/>
          <w:sz w:val="22"/>
          <w:szCs w:val="22"/>
        </w:rPr>
        <w:t>DESCRIPCIÓN GENERAL DEL COMPONENTE</w:t>
      </w:r>
    </w:p>
    <w:p w:rsidR="00517824" w:rsidRDefault="00F06C2D" w:rsidP="000547EB">
      <w:pPr>
        <w:spacing w:before="120" w:after="120" w:line="360" w:lineRule="exact"/>
        <w:ind w:firstLine="1134"/>
        <w:jc w:val="both"/>
        <w:rPr>
          <w:rFonts w:ascii="Arial" w:hAnsi="Arial" w:cs="Arial"/>
          <w:sz w:val="22"/>
          <w:szCs w:val="22"/>
        </w:rPr>
      </w:pPr>
      <w:r w:rsidRPr="00F06C2D">
        <w:rPr>
          <w:rFonts w:ascii="Arial" w:hAnsi="Arial" w:cs="Arial"/>
          <w:sz w:val="22"/>
          <w:szCs w:val="22"/>
        </w:rPr>
        <w:t xml:space="preserve">Este componente persigue la modernización y digitalización del sistema educativo para avanzar a un modelo personalizado, inclusivo y flexible, que se adapte a las necesidades de cada alumno. También tiene como objetivo reforzar la formación del profesorado mediante la integración de nuevas técnicas educativas en la escuela basadas en el uso de medios digitales. </w:t>
      </w:r>
    </w:p>
    <w:p w:rsidR="00517824" w:rsidRPr="00517824" w:rsidRDefault="003A0B36" w:rsidP="00FB43DC">
      <w:pPr>
        <w:pStyle w:val="Prrafodelista"/>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PRINCIPALES OBJETIVOS DEL COMPONENTE</w:t>
      </w:r>
    </w:p>
    <w:p w:rsidR="00517824" w:rsidRPr="00517824" w:rsidRDefault="00F06C2D" w:rsidP="000547EB">
      <w:pPr>
        <w:spacing w:before="120" w:after="120" w:line="360" w:lineRule="exact"/>
        <w:ind w:firstLine="1134"/>
        <w:jc w:val="both"/>
        <w:rPr>
          <w:rFonts w:ascii="Arial" w:hAnsi="Arial" w:cs="Arial"/>
          <w:sz w:val="22"/>
          <w:szCs w:val="22"/>
        </w:rPr>
      </w:pPr>
      <w:r w:rsidRPr="00F06C2D">
        <w:rPr>
          <w:rFonts w:ascii="Arial" w:hAnsi="Arial" w:cs="Arial"/>
          <w:sz w:val="22"/>
          <w:szCs w:val="22"/>
        </w:rPr>
        <w:t>(I) Prevención del abandono temprano de la educación y mejora de los resultados educativos, en particular del alumnado con más dificultades.</w:t>
      </w:r>
      <w:r w:rsidRPr="00517824">
        <w:rPr>
          <w:rFonts w:ascii="Arial" w:hAnsi="Arial" w:cs="Arial"/>
          <w:sz w:val="22"/>
          <w:szCs w:val="22"/>
        </w:rPr>
        <w:t xml:space="preserve"> </w:t>
      </w:r>
    </w:p>
    <w:p w:rsidR="00517824" w:rsidRPr="00517824" w:rsidRDefault="003A0B36" w:rsidP="00FB43DC">
      <w:pPr>
        <w:pStyle w:val="Prrafodelista"/>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DE LA INVERSIÓN</w:t>
      </w:r>
    </w:p>
    <w:p w:rsidR="00517824" w:rsidRPr="00517824" w:rsidRDefault="00F06C2D" w:rsidP="000547EB">
      <w:pPr>
        <w:spacing w:before="120" w:after="120" w:line="360" w:lineRule="exact"/>
        <w:ind w:firstLine="1134"/>
        <w:jc w:val="both"/>
        <w:rPr>
          <w:rFonts w:ascii="Arial" w:hAnsi="Arial" w:cs="Arial"/>
          <w:sz w:val="22"/>
          <w:szCs w:val="22"/>
        </w:rPr>
      </w:pPr>
      <w:r w:rsidRPr="00F06C2D">
        <w:rPr>
          <w:rFonts w:ascii="Arial" w:hAnsi="Arial" w:cs="Arial"/>
          <w:sz w:val="22"/>
          <w:szCs w:val="22"/>
        </w:rPr>
        <w:t>C21.I1 Creación de plazas del Primer Ciclo de Educación Infantil de titularidad pública (prioritariamente de 1 y 2 años). El objetivo es crear y dotar de equipamiento más de 65.000 nuevas plazas de educación infantil. Esta inversión permitirá la mejora de los resultados educativos futuros y reducir las desigualdades en el acceso y participación asociadas al nivel socioeconómico de la familia. Además, la educación infantil juega un papel fundamental en la conciliación familiar y puede influir positivamente en el acceso de la mujer al mercado laboral.</w:t>
      </w:r>
      <w:r w:rsidRPr="00517824">
        <w:rPr>
          <w:rFonts w:ascii="Arial" w:hAnsi="Arial" w:cs="Arial"/>
          <w:sz w:val="22"/>
          <w:szCs w:val="22"/>
        </w:rPr>
        <w:t xml:space="preserve"> </w:t>
      </w:r>
    </w:p>
    <w:p w:rsidR="00517824" w:rsidRPr="00517824" w:rsidRDefault="003A0B36" w:rsidP="00FE64BE">
      <w:pPr>
        <w:pStyle w:val="Prrafodelista"/>
        <w:keepNext/>
        <w:numPr>
          <w:ilvl w:val="0"/>
          <w:numId w:val="5"/>
        </w:numPr>
        <w:spacing w:before="360" w:after="360" w:line="360" w:lineRule="exact"/>
        <w:ind w:left="567" w:hanging="567"/>
        <w:contextualSpacing w:val="0"/>
        <w:rPr>
          <w:rFonts w:ascii="Arial" w:hAnsi="Arial" w:cs="Arial"/>
          <w:b/>
          <w:sz w:val="22"/>
          <w:szCs w:val="22"/>
        </w:rPr>
      </w:pPr>
      <w:r w:rsidRPr="00517824">
        <w:rPr>
          <w:rFonts w:ascii="Arial" w:hAnsi="Arial" w:cs="Arial"/>
          <w:b/>
          <w:sz w:val="22"/>
          <w:szCs w:val="22"/>
        </w:rPr>
        <w:lastRenderedPageBreak/>
        <w:t>COSTE DE LA INVERSIÓN Y DISTRIBUCIÓN ANUALIZADA</w:t>
      </w:r>
    </w:p>
    <w:tbl>
      <w:tblPr>
        <w:tblStyle w:val="Tablaconcuadrcula"/>
        <w:tblW w:w="5000" w:type="pct"/>
        <w:jc w:val="center"/>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418"/>
        <w:gridCol w:w="734"/>
        <w:gridCol w:w="928"/>
        <w:gridCol w:w="928"/>
        <w:gridCol w:w="928"/>
        <w:gridCol w:w="734"/>
        <w:gridCol w:w="734"/>
        <w:gridCol w:w="734"/>
        <w:gridCol w:w="924"/>
      </w:tblGrid>
      <w:tr w:rsidR="00517824" w:rsidRPr="00517824" w:rsidTr="00FE64BE">
        <w:trPr>
          <w:trHeight w:val="227"/>
          <w:tblHeader/>
          <w:jc w:val="center"/>
        </w:trPr>
        <w:tc>
          <w:tcPr>
            <w:tcW w:w="1334" w:type="pct"/>
            <w:vAlign w:val="center"/>
          </w:tcPr>
          <w:p w:rsidR="00517824" w:rsidRPr="00517824" w:rsidRDefault="00517824" w:rsidP="00FE64BE">
            <w:pPr>
              <w:keepNext/>
              <w:spacing w:line="360" w:lineRule="exact"/>
              <w:ind w:left="31"/>
              <w:rPr>
                <w:rFonts w:ascii="Arial" w:hAnsi="Arial" w:cs="Arial"/>
                <w:b/>
                <w:sz w:val="18"/>
                <w:szCs w:val="18"/>
              </w:rPr>
            </w:pPr>
            <w:proofErr w:type="spellStart"/>
            <w:r w:rsidRPr="00517824">
              <w:rPr>
                <w:rFonts w:ascii="Arial" w:hAnsi="Arial" w:cs="Arial"/>
                <w:b/>
                <w:sz w:val="18"/>
                <w:szCs w:val="18"/>
              </w:rPr>
              <w:t>Periodificación</w:t>
            </w:r>
            <w:proofErr w:type="spellEnd"/>
          </w:p>
        </w:tc>
        <w:tc>
          <w:tcPr>
            <w:tcW w:w="405" w:type="pct"/>
            <w:vAlign w:val="center"/>
          </w:tcPr>
          <w:p w:rsidR="00517824" w:rsidRPr="00517824" w:rsidRDefault="00517824" w:rsidP="00FE64BE">
            <w:pPr>
              <w:keepNext/>
              <w:spacing w:line="360" w:lineRule="exact"/>
              <w:ind w:left="-83"/>
              <w:jc w:val="center"/>
              <w:rPr>
                <w:rFonts w:ascii="Arial" w:hAnsi="Arial" w:cs="Arial"/>
                <w:b/>
                <w:sz w:val="18"/>
                <w:szCs w:val="18"/>
              </w:rPr>
            </w:pPr>
            <w:r w:rsidRPr="00517824">
              <w:rPr>
                <w:rFonts w:ascii="Arial" w:hAnsi="Arial" w:cs="Arial"/>
                <w:b/>
                <w:sz w:val="18"/>
                <w:szCs w:val="18"/>
              </w:rPr>
              <w:t>2020</w:t>
            </w:r>
          </w:p>
        </w:tc>
        <w:tc>
          <w:tcPr>
            <w:tcW w:w="512" w:type="pct"/>
            <w:vAlign w:val="center"/>
          </w:tcPr>
          <w:p w:rsidR="00517824" w:rsidRPr="00517824" w:rsidRDefault="00517824" w:rsidP="00FE64BE">
            <w:pPr>
              <w:keepNext/>
              <w:spacing w:line="360" w:lineRule="exact"/>
              <w:ind w:left="-83"/>
              <w:jc w:val="center"/>
              <w:rPr>
                <w:rFonts w:ascii="Arial" w:hAnsi="Arial" w:cs="Arial"/>
                <w:b/>
                <w:sz w:val="18"/>
                <w:szCs w:val="18"/>
              </w:rPr>
            </w:pPr>
            <w:r w:rsidRPr="00517824">
              <w:rPr>
                <w:rFonts w:ascii="Arial" w:hAnsi="Arial" w:cs="Arial"/>
                <w:b/>
                <w:sz w:val="18"/>
                <w:szCs w:val="18"/>
              </w:rPr>
              <w:t>2021</w:t>
            </w:r>
          </w:p>
        </w:tc>
        <w:tc>
          <w:tcPr>
            <w:tcW w:w="512" w:type="pct"/>
            <w:vAlign w:val="center"/>
          </w:tcPr>
          <w:p w:rsidR="00517824" w:rsidRPr="00517824" w:rsidRDefault="00517824" w:rsidP="00FE64BE">
            <w:pPr>
              <w:keepNext/>
              <w:spacing w:line="360" w:lineRule="exact"/>
              <w:ind w:left="-83"/>
              <w:jc w:val="center"/>
              <w:rPr>
                <w:rFonts w:ascii="Arial" w:hAnsi="Arial" w:cs="Arial"/>
                <w:b/>
                <w:sz w:val="18"/>
                <w:szCs w:val="18"/>
              </w:rPr>
            </w:pPr>
            <w:r w:rsidRPr="00517824">
              <w:rPr>
                <w:rFonts w:ascii="Arial" w:hAnsi="Arial" w:cs="Arial"/>
                <w:b/>
                <w:sz w:val="18"/>
                <w:szCs w:val="18"/>
              </w:rPr>
              <w:t>2022</w:t>
            </w:r>
          </w:p>
        </w:tc>
        <w:tc>
          <w:tcPr>
            <w:tcW w:w="512" w:type="pct"/>
            <w:vAlign w:val="center"/>
          </w:tcPr>
          <w:p w:rsidR="00517824" w:rsidRPr="00517824" w:rsidRDefault="00517824" w:rsidP="00FE64BE">
            <w:pPr>
              <w:keepNext/>
              <w:spacing w:line="360" w:lineRule="exact"/>
              <w:ind w:left="-83"/>
              <w:jc w:val="center"/>
              <w:rPr>
                <w:rFonts w:ascii="Arial" w:hAnsi="Arial" w:cs="Arial"/>
                <w:b/>
                <w:sz w:val="18"/>
                <w:szCs w:val="18"/>
              </w:rPr>
            </w:pPr>
            <w:r w:rsidRPr="00517824">
              <w:rPr>
                <w:rFonts w:ascii="Arial" w:hAnsi="Arial" w:cs="Arial"/>
                <w:b/>
                <w:sz w:val="18"/>
                <w:szCs w:val="18"/>
              </w:rPr>
              <w:t>2023</w:t>
            </w:r>
          </w:p>
        </w:tc>
        <w:tc>
          <w:tcPr>
            <w:tcW w:w="405" w:type="pct"/>
            <w:vAlign w:val="center"/>
          </w:tcPr>
          <w:p w:rsidR="00517824" w:rsidRPr="00517824" w:rsidRDefault="00517824" w:rsidP="00FE64BE">
            <w:pPr>
              <w:keepNext/>
              <w:spacing w:line="360" w:lineRule="exact"/>
              <w:ind w:left="-83"/>
              <w:jc w:val="center"/>
              <w:rPr>
                <w:rFonts w:ascii="Arial" w:hAnsi="Arial" w:cs="Arial"/>
                <w:b/>
                <w:sz w:val="18"/>
                <w:szCs w:val="18"/>
              </w:rPr>
            </w:pPr>
            <w:r w:rsidRPr="00517824">
              <w:rPr>
                <w:rFonts w:ascii="Arial" w:hAnsi="Arial" w:cs="Arial"/>
                <w:b/>
                <w:sz w:val="18"/>
                <w:szCs w:val="18"/>
              </w:rPr>
              <w:t>2024</w:t>
            </w:r>
          </w:p>
        </w:tc>
        <w:tc>
          <w:tcPr>
            <w:tcW w:w="405" w:type="pct"/>
            <w:vAlign w:val="center"/>
          </w:tcPr>
          <w:p w:rsidR="00517824" w:rsidRPr="00517824" w:rsidRDefault="00517824" w:rsidP="00FE64BE">
            <w:pPr>
              <w:keepNext/>
              <w:spacing w:line="360" w:lineRule="exact"/>
              <w:ind w:left="-83"/>
              <w:jc w:val="center"/>
              <w:rPr>
                <w:rFonts w:ascii="Arial" w:hAnsi="Arial" w:cs="Arial"/>
                <w:b/>
                <w:sz w:val="18"/>
                <w:szCs w:val="18"/>
              </w:rPr>
            </w:pPr>
            <w:r w:rsidRPr="00517824">
              <w:rPr>
                <w:rFonts w:ascii="Arial" w:hAnsi="Arial" w:cs="Arial"/>
                <w:b/>
                <w:sz w:val="18"/>
                <w:szCs w:val="18"/>
              </w:rPr>
              <w:t>2025</w:t>
            </w:r>
          </w:p>
        </w:tc>
        <w:tc>
          <w:tcPr>
            <w:tcW w:w="405" w:type="pct"/>
            <w:vAlign w:val="center"/>
          </w:tcPr>
          <w:p w:rsidR="00517824" w:rsidRPr="00517824" w:rsidRDefault="00517824" w:rsidP="00FE64BE">
            <w:pPr>
              <w:keepNext/>
              <w:spacing w:line="360" w:lineRule="exact"/>
              <w:ind w:left="-83"/>
              <w:jc w:val="center"/>
              <w:rPr>
                <w:rFonts w:ascii="Arial" w:hAnsi="Arial" w:cs="Arial"/>
                <w:b/>
                <w:sz w:val="18"/>
                <w:szCs w:val="18"/>
              </w:rPr>
            </w:pPr>
            <w:r w:rsidRPr="00517824">
              <w:rPr>
                <w:rFonts w:ascii="Arial" w:hAnsi="Arial" w:cs="Arial"/>
                <w:b/>
                <w:sz w:val="18"/>
                <w:szCs w:val="18"/>
              </w:rPr>
              <w:t>2026</w:t>
            </w:r>
          </w:p>
        </w:tc>
        <w:tc>
          <w:tcPr>
            <w:tcW w:w="510" w:type="pct"/>
            <w:vAlign w:val="center"/>
          </w:tcPr>
          <w:p w:rsidR="00517824" w:rsidRPr="00517824" w:rsidRDefault="00517824" w:rsidP="00FE64BE">
            <w:pPr>
              <w:keepNext/>
              <w:spacing w:line="360" w:lineRule="exact"/>
              <w:ind w:left="-83"/>
              <w:jc w:val="center"/>
              <w:rPr>
                <w:rFonts w:ascii="Arial" w:hAnsi="Arial" w:cs="Arial"/>
                <w:b/>
                <w:sz w:val="18"/>
                <w:szCs w:val="18"/>
              </w:rPr>
            </w:pPr>
            <w:r w:rsidRPr="00517824">
              <w:rPr>
                <w:rFonts w:ascii="Arial" w:hAnsi="Arial" w:cs="Arial"/>
                <w:b/>
                <w:sz w:val="18"/>
                <w:szCs w:val="18"/>
              </w:rPr>
              <w:t>Total</w:t>
            </w:r>
          </w:p>
        </w:tc>
      </w:tr>
      <w:tr w:rsidR="00517824" w:rsidRPr="00517824" w:rsidTr="00FE64BE">
        <w:trPr>
          <w:trHeight w:val="227"/>
          <w:jc w:val="center"/>
        </w:trPr>
        <w:tc>
          <w:tcPr>
            <w:tcW w:w="1334" w:type="pct"/>
            <w:vAlign w:val="center"/>
          </w:tcPr>
          <w:p w:rsidR="00517824" w:rsidRPr="00517824" w:rsidRDefault="00517824" w:rsidP="00FE64BE">
            <w:pPr>
              <w:keepNext/>
              <w:spacing w:line="360" w:lineRule="exact"/>
              <w:ind w:left="31"/>
              <w:rPr>
                <w:rFonts w:ascii="Arial" w:hAnsi="Arial" w:cs="Arial"/>
                <w:b/>
                <w:sz w:val="18"/>
                <w:szCs w:val="18"/>
              </w:rPr>
            </w:pPr>
            <w:r w:rsidRPr="00517824">
              <w:rPr>
                <w:rFonts w:ascii="Arial" w:hAnsi="Arial" w:cs="Arial"/>
                <w:b/>
                <w:sz w:val="18"/>
                <w:szCs w:val="18"/>
              </w:rPr>
              <w:t>Coste del Mecanismo</w:t>
            </w:r>
          </w:p>
        </w:tc>
        <w:tc>
          <w:tcPr>
            <w:tcW w:w="405" w:type="pct"/>
            <w:vAlign w:val="center"/>
          </w:tcPr>
          <w:p w:rsidR="00517824" w:rsidRPr="00CA5DBC" w:rsidRDefault="00517824" w:rsidP="00FE64BE">
            <w:pPr>
              <w:keepNext/>
              <w:spacing w:line="360" w:lineRule="exact"/>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512" w:type="pct"/>
            <w:vAlign w:val="center"/>
          </w:tcPr>
          <w:p w:rsidR="00517824" w:rsidRPr="00CA5DBC" w:rsidRDefault="00F06C2D" w:rsidP="00FE64BE">
            <w:pPr>
              <w:keepNext/>
              <w:spacing w:line="360" w:lineRule="exact"/>
              <w:ind w:left="-83"/>
              <w:jc w:val="right"/>
              <w:rPr>
                <w:rFonts w:ascii="Arial" w:hAnsi="Arial" w:cs="Arial"/>
                <w:noProof/>
                <w:sz w:val="12"/>
                <w:szCs w:val="12"/>
              </w:rPr>
            </w:pPr>
            <w:r>
              <w:rPr>
                <w:rFonts w:ascii="Arial" w:hAnsi="Arial" w:cs="Arial"/>
                <w:noProof/>
                <w:sz w:val="12"/>
                <w:szCs w:val="12"/>
              </w:rPr>
              <w:t>200.960,00</w:t>
            </w:r>
          </w:p>
        </w:tc>
        <w:tc>
          <w:tcPr>
            <w:tcW w:w="512" w:type="pct"/>
            <w:vAlign w:val="center"/>
          </w:tcPr>
          <w:p w:rsidR="00517824" w:rsidRPr="00CA5DBC" w:rsidRDefault="00F06C2D" w:rsidP="00FE64BE">
            <w:pPr>
              <w:keepNext/>
              <w:spacing w:line="360" w:lineRule="exact"/>
              <w:ind w:left="-83"/>
              <w:jc w:val="right"/>
              <w:rPr>
                <w:rFonts w:ascii="Arial" w:hAnsi="Arial" w:cs="Arial"/>
                <w:noProof/>
                <w:sz w:val="12"/>
                <w:szCs w:val="12"/>
              </w:rPr>
            </w:pPr>
            <w:r>
              <w:rPr>
                <w:rFonts w:ascii="Arial" w:hAnsi="Arial" w:cs="Arial"/>
                <w:noProof/>
                <w:sz w:val="12"/>
                <w:szCs w:val="12"/>
              </w:rPr>
              <w:t>333.820,00</w:t>
            </w:r>
          </w:p>
        </w:tc>
        <w:tc>
          <w:tcPr>
            <w:tcW w:w="512" w:type="pct"/>
            <w:vAlign w:val="center"/>
          </w:tcPr>
          <w:p w:rsidR="00517824" w:rsidRPr="00CA5DBC" w:rsidRDefault="00F06C2D" w:rsidP="00FE64BE">
            <w:pPr>
              <w:keepNext/>
              <w:spacing w:line="360" w:lineRule="exact"/>
              <w:ind w:left="-83"/>
              <w:jc w:val="right"/>
              <w:rPr>
                <w:rFonts w:ascii="Arial" w:hAnsi="Arial" w:cs="Arial"/>
                <w:noProof/>
                <w:sz w:val="12"/>
                <w:szCs w:val="12"/>
              </w:rPr>
            </w:pPr>
            <w:r>
              <w:rPr>
                <w:rFonts w:ascii="Arial" w:hAnsi="Arial" w:cs="Arial"/>
                <w:noProof/>
                <w:sz w:val="12"/>
                <w:szCs w:val="12"/>
              </w:rPr>
              <w:t>136.210,00</w:t>
            </w:r>
          </w:p>
        </w:tc>
        <w:tc>
          <w:tcPr>
            <w:tcW w:w="405" w:type="pct"/>
            <w:vAlign w:val="center"/>
          </w:tcPr>
          <w:p w:rsidR="00517824" w:rsidRPr="00CA5DBC" w:rsidRDefault="00517824"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05" w:type="pct"/>
            <w:vAlign w:val="center"/>
          </w:tcPr>
          <w:p w:rsidR="00517824" w:rsidRPr="00CA5DBC" w:rsidRDefault="00517824"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05" w:type="pct"/>
            <w:vAlign w:val="center"/>
          </w:tcPr>
          <w:p w:rsidR="00517824" w:rsidRPr="00CA5DBC" w:rsidRDefault="00517824"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510" w:type="pct"/>
            <w:vAlign w:val="center"/>
          </w:tcPr>
          <w:p w:rsidR="00517824" w:rsidRPr="00CA5DBC" w:rsidRDefault="00F06C2D" w:rsidP="00FE64BE">
            <w:pPr>
              <w:keepNext/>
              <w:spacing w:line="360" w:lineRule="exact"/>
              <w:ind w:left="-83"/>
              <w:jc w:val="right"/>
              <w:rPr>
                <w:rFonts w:ascii="Arial" w:hAnsi="Arial" w:cs="Arial"/>
                <w:noProof/>
                <w:sz w:val="12"/>
                <w:szCs w:val="12"/>
              </w:rPr>
            </w:pPr>
            <w:r>
              <w:rPr>
                <w:rFonts w:ascii="Arial" w:hAnsi="Arial" w:cs="Arial"/>
                <w:noProof/>
                <w:sz w:val="12"/>
                <w:szCs w:val="12"/>
              </w:rPr>
              <w:t>670.990,00</w:t>
            </w:r>
          </w:p>
        </w:tc>
      </w:tr>
      <w:tr w:rsidR="00517824" w:rsidRPr="00517824" w:rsidTr="00FE64BE">
        <w:trPr>
          <w:trHeight w:val="227"/>
          <w:jc w:val="center"/>
        </w:trPr>
        <w:tc>
          <w:tcPr>
            <w:tcW w:w="1334" w:type="pct"/>
            <w:vAlign w:val="center"/>
          </w:tcPr>
          <w:p w:rsidR="00517824" w:rsidRPr="00517824" w:rsidRDefault="00517824" w:rsidP="00FE64BE">
            <w:pPr>
              <w:keepNext/>
              <w:spacing w:line="360" w:lineRule="exact"/>
              <w:ind w:left="31"/>
              <w:rPr>
                <w:rFonts w:ascii="Arial" w:hAnsi="Arial" w:cs="Arial"/>
                <w:b/>
                <w:sz w:val="18"/>
                <w:szCs w:val="18"/>
              </w:rPr>
            </w:pPr>
            <w:r w:rsidRPr="00517824">
              <w:rPr>
                <w:rFonts w:ascii="Arial" w:hAnsi="Arial" w:cs="Arial"/>
                <w:b/>
                <w:sz w:val="18"/>
                <w:szCs w:val="18"/>
              </w:rPr>
              <w:t>Otra financiación</w:t>
            </w:r>
          </w:p>
        </w:tc>
        <w:tc>
          <w:tcPr>
            <w:tcW w:w="405" w:type="pct"/>
            <w:vAlign w:val="center"/>
          </w:tcPr>
          <w:p w:rsidR="00517824" w:rsidRPr="00CA5DBC" w:rsidRDefault="00517824"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512" w:type="pct"/>
            <w:vAlign w:val="center"/>
          </w:tcPr>
          <w:p w:rsidR="00517824" w:rsidRPr="00CA5DBC" w:rsidRDefault="00517824"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512" w:type="pct"/>
            <w:vAlign w:val="center"/>
          </w:tcPr>
          <w:p w:rsidR="00517824" w:rsidRPr="00CA5DBC" w:rsidRDefault="00517824"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512" w:type="pct"/>
            <w:vAlign w:val="center"/>
          </w:tcPr>
          <w:p w:rsidR="00517824" w:rsidRPr="00CA5DBC" w:rsidRDefault="00517824"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05" w:type="pct"/>
            <w:vAlign w:val="center"/>
          </w:tcPr>
          <w:p w:rsidR="00517824" w:rsidRPr="00CA5DBC" w:rsidRDefault="00517824"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05" w:type="pct"/>
            <w:vAlign w:val="center"/>
          </w:tcPr>
          <w:p w:rsidR="00517824" w:rsidRPr="00CA5DBC" w:rsidRDefault="00517824"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05" w:type="pct"/>
            <w:vAlign w:val="center"/>
          </w:tcPr>
          <w:p w:rsidR="00517824" w:rsidRPr="00CA5DBC" w:rsidRDefault="00517824"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510" w:type="pct"/>
            <w:vAlign w:val="center"/>
          </w:tcPr>
          <w:p w:rsidR="00517824" w:rsidRPr="00CA5DBC" w:rsidRDefault="00517824"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r>
      <w:tr w:rsidR="00F06C2D" w:rsidRPr="00517824" w:rsidTr="00FE64BE">
        <w:trPr>
          <w:trHeight w:val="227"/>
          <w:jc w:val="center"/>
        </w:trPr>
        <w:tc>
          <w:tcPr>
            <w:tcW w:w="1334" w:type="pct"/>
            <w:vAlign w:val="center"/>
          </w:tcPr>
          <w:p w:rsidR="00F06C2D" w:rsidRPr="00517824" w:rsidRDefault="00F06C2D" w:rsidP="00FE64BE">
            <w:pPr>
              <w:keepNext/>
              <w:spacing w:line="360" w:lineRule="exact"/>
              <w:ind w:left="31"/>
              <w:rPr>
                <w:rFonts w:ascii="Arial" w:hAnsi="Arial" w:cs="Arial"/>
                <w:b/>
                <w:sz w:val="18"/>
                <w:szCs w:val="18"/>
              </w:rPr>
            </w:pPr>
            <w:r w:rsidRPr="00517824">
              <w:rPr>
                <w:rFonts w:ascii="Arial" w:hAnsi="Arial" w:cs="Arial"/>
                <w:b/>
                <w:sz w:val="18"/>
                <w:szCs w:val="18"/>
              </w:rPr>
              <w:t>Total</w:t>
            </w:r>
          </w:p>
        </w:tc>
        <w:tc>
          <w:tcPr>
            <w:tcW w:w="405" w:type="pct"/>
            <w:vAlign w:val="center"/>
          </w:tcPr>
          <w:p w:rsidR="00F06C2D" w:rsidRPr="00CA5DBC" w:rsidRDefault="00F06C2D"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512" w:type="pct"/>
            <w:vAlign w:val="center"/>
          </w:tcPr>
          <w:p w:rsidR="00F06C2D" w:rsidRPr="00CA5DBC" w:rsidRDefault="00F06C2D" w:rsidP="00FE64BE">
            <w:pPr>
              <w:keepNext/>
              <w:spacing w:line="360" w:lineRule="exact"/>
              <w:ind w:left="-83"/>
              <w:jc w:val="right"/>
              <w:rPr>
                <w:rFonts w:ascii="Arial" w:hAnsi="Arial" w:cs="Arial"/>
                <w:noProof/>
                <w:sz w:val="12"/>
                <w:szCs w:val="12"/>
              </w:rPr>
            </w:pPr>
            <w:r>
              <w:rPr>
                <w:rFonts w:ascii="Arial" w:hAnsi="Arial" w:cs="Arial"/>
                <w:noProof/>
                <w:sz w:val="12"/>
                <w:szCs w:val="12"/>
              </w:rPr>
              <w:t>200.960,00</w:t>
            </w:r>
          </w:p>
        </w:tc>
        <w:tc>
          <w:tcPr>
            <w:tcW w:w="512" w:type="pct"/>
            <w:vAlign w:val="center"/>
          </w:tcPr>
          <w:p w:rsidR="00F06C2D" w:rsidRPr="00CA5DBC" w:rsidRDefault="00F06C2D" w:rsidP="00FE64BE">
            <w:pPr>
              <w:keepNext/>
              <w:spacing w:line="360" w:lineRule="exact"/>
              <w:ind w:left="-83"/>
              <w:jc w:val="right"/>
              <w:rPr>
                <w:rFonts w:ascii="Arial" w:hAnsi="Arial" w:cs="Arial"/>
                <w:noProof/>
                <w:sz w:val="12"/>
                <w:szCs w:val="12"/>
              </w:rPr>
            </w:pPr>
            <w:r>
              <w:rPr>
                <w:rFonts w:ascii="Arial" w:hAnsi="Arial" w:cs="Arial"/>
                <w:noProof/>
                <w:sz w:val="12"/>
                <w:szCs w:val="12"/>
              </w:rPr>
              <w:t>333.820,00</w:t>
            </w:r>
          </w:p>
        </w:tc>
        <w:tc>
          <w:tcPr>
            <w:tcW w:w="512" w:type="pct"/>
            <w:vAlign w:val="center"/>
          </w:tcPr>
          <w:p w:rsidR="00F06C2D" w:rsidRPr="00CA5DBC" w:rsidRDefault="00F06C2D" w:rsidP="00FE64BE">
            <w:pPr>
              <w:keepNext/>
              <w:spacing w:line="360" w:lineRule="exact"/>
              <w:ind w:left="-83"/>
              <w:jc w:val="right"/>
              <w:rPr>
                <w:rFonts w:ascii="Arial" w:hAnsi="Arial" w:cs="Arial"/>
                <w:noProof/>
                <w:sz w:val="12"/>
                <w:szCs w:val="12"/>
              </w:rPr>
            </w:pPr>
            <w:r>
              <w:rPr>
                <w:rFonts w:ascii="Arial" w:hAnsi="Arial" w:cs="Arial"/>
                <w:noProof/>
                <w:sz w:val="12"/>
                <w:szCs w:val="12"/>
              </w:rPr>
              <w:t>136.210,00</w:t>
            </w:r>
          </w:p>
        </w:tc>
        <w:tc>
          <w:tcPr>
            <w:tcW w:w="405" w:type="pct"/>
            <w:vAlign w:val="center"/>
          </w:tcPr>
          <w:p w:rsidR="00F06C2D" w:rsidRPr="00CA5DBC" w:rsidRDefault="00F06C2D"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05" w:type="pct"/>
            <w:vAlign w:val="center"/>
          </w:tcPr>
          <w:p w:rsidR="00F06C2D" w:rsidRPr="00CA5DBC" w:rsidRDefault="00F06C2D"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05" w:type="pct"/>
            <w:vAlign w:val="center"/>
          </w:tcPr>
          <w:p w:rsidR="00F06C2D" w:rsidRPr="00CA5DBC" w:rsidRDefault="00F06C2D" w:rsidP="00FE64BE">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510" w:type="pct"/>
            <w:vAlign w:val="center"/>
          </w:tcPr>
          <w:p w:rsidR="00F06C2D" w:rsidRPr="00CA5DBC" w:rsidRDefault="00F06C2D" w:rsidP="00FE64BE">
            <w:pPr>
              <w:keepNext/>
              <w:spacing w:line="360" w:lineRule="exact"/>
              <w:ind w:left="-83"/>
              <w:jc w:val="right"/>
              <w:rPr>
                <w:rFonts w:ascii="Arial" w:hAnsi="Arial" w:cs="Arial"/>
                <w:noProof/>
                <w:sz w:val="12"/>
                <w:szCs w:val="12"/>
              </w:rPr>
            </w:pPr>
            <w:r>
              <w:rPr>
                <w:rFonts w:ascii="Arial" w:hAnsi="Arial" w:cs="Arial"/>
                <w:noProof/>
                <w:sz w:val="12"/>
                <w:szCs w:val="12"/>
              </w:rPr>
              <w:t>670.990,00</w:t>
            </w:r>
          </w:p>
        </w:tc>
      </w:tr>
    </w:tbl>
    <w:p w:rsidR="00517824" w:rsidRPr="00517824" w:rsidRDefault="003A0B36" w:rsidP="00FB43DC">
      <w:pPr>
        <w:pStyle w:val="Prrafodelista"/>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HITOS Y OBJETIVOS DE LA INVERSIÓN</w:t>
      </w:r>
    </w:p>
    <w:p w:rsidR="00517824" w:rsidRDefault="00F06C2D" w:rsidP="000547EB">
      <w:pPr>
        <w:spacing w:before="120" w:after="120" w:line="360" w:lineRule="exact"/>
        <w:ind w:firstLine="1134"/>
        <w:jc w:val="both"/>
        <w:rPr>
          <w:rFonts w:ascii="Arial" w:hAnsi="Arial" w:cs="Arial"/>
          <w:sz w:val="22"/>
          <w:szCs w:val="22"/>
        </w:rPr>
      </w:pPr>
      <w:r w:rsidRPr="00F06C2D">
        <w:rPr>
          <w:rFonts w:ascii="Arial" w:hAnsi="Arial" w:cs="Arial"/>
          <w:sz w:val="22"/>
          <w:szCs w:val="22"/>
        </w:rPr>
        <w:t>Promoción de la escolarización del Primer Ciclo de Educación Infantil mediante la creación completa de nuevas plazas de titularidad pública (nueva construcción y / o reforma / rehabilitación y equipamiento en, al menos 60.000 plazas respecto a finales de 2020, y de gastos operativos para al menos 40.000 plazas hasta 2024.</w:t>
      </w:r>
      <w:r>
        <w:rPr>
          <w:rFonts w:ascii="Arial" w:hAnsi="Arial" w:cs="Arial"/>
          <w:sz w:val="22"/>
          <w:szCs w:val="22"/>
        </w:rPr>
        <w:t xml:space="preserve"> </w:t>
      </w:r>
    </w:p>
    <w:sectPr w:rsidR="00517824"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7CB4C9E"/>
    <w:multiLevelType w:val="hybridMultilevel"/>
    <w:tmpl w:val="40C8BA1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91851CE"/>
    <w:multiLevelType w:val="hybridMultilevel"/>
    <w:tmpl w:val="5E264B8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547EB"/>
    <w:rsid w:val="00062AE0"/>
    <w:rsid w:val="00080CFF"/>
    <w:rsid w:val="000A1311"/>
    <w:rsid w:val="000B49E7"/>
    <w:rsid w:val="000C68A4"/>
    <w:rsid w:val="000F3FBB"/>
    <w:rsid w:val="001905E2"/>
    <w:rsid w:val="001A5F87"/>
    <w:rsid w:val="001B34B9"/>
    <w:rsid w:val="00251A49"/>
    <w:rsid w:val="002F0C59"/>
    <w:rsid w:val="003154A2"/>
    <w:rsid w:val="003208C4"/>
    <w:rsid w:val="00322C44"/>
    <w:rsid w:val="00343745"/>
    <w:rsid w:val="00382F6E"/>
    <w:rsid w:val="003A0B36"/>
    <w:rsid w:val="003A7E9B"/>
    <w:rsid w:val="003D56D8"/>
    <w:rsid w:val="0046397C"/>
    <w:rsid w:val="00517824"/>
    <w:rsid w:val="00564761"/>
    <w:rsid w:val="005B477A"/>
    <w:rsid w:val="005C4BF4"/>
    <w:rsid w:val="006F018F"/>
    <w:rsid w:val="007B6373"/>
    <w:rsid w:val="007E37FC"/>
    <w:rsid w:val="007F3B1F"/>
    <w:rsid w:val="008076C5"/>
    <w:rsid w:val="008476C0"/>
    <w:rsid w:val="008620A4"/>
    <w:rsid w:val="008B3CA0"/>
    <w:rsid w:val="008B6C42"/>
    <w:rsid w:val="008D6462"/>
    <w:rsid w:val="008F0C79"/>
    <w:rsid w:val="0093453B"/>
    <w:rsid w:val="00952F88"/>
    <w:rsid w:val="00991697"/>
    <w:rsid w:val="009A64D7"/>
    <w:rsid w:val="009A7074"/>
    <w:rsid w:val="00A06941"/>
    <w:rsid w:val="00A32DF7"/>
    <w:rsid w:val="00A44DEA"/>
    <w:rsid w:val="00A9503D"/>
    <w:rsid w:val="00AE318F"/>
    <w:rsid w:val="00B30BB6"/>
    <w:rsid w:val="00B6769D"/>
    <w:rsid w:val="00B80D92"/>
    <w:rsid w:val="00BB64BC"/>
    <w:rsid w:val="00BE5B5A"/>
    <w:rsid w:val="00C87CB2"/>
    <w:rsid w:val="00CA5DBC"/>
    <w:rsid w:val="00CB75ED"/>
    <w:rsid w:val="00D46D8D"/>
    <w:rsid w:val="00EB46F8"/>
    <w:rsid w:val="00ED092E"/>
    <w:rsid w:val="00F06C2D"/>
    <w:rsid w:val="00F92F51"/>
    <w:rsid w:val="00FB43DC"/>
    <w:rsid w:val="00FE64B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AD880-FE07-46FB-B98B-1E98F8382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342</Words>
  <Characters>2171</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11</cp:revision>
  <cp:lastPrinted>2021-06-09T11:44:00Z</cp:lastPrinted>
  <dcterms:created xsi:type="dcterms:W3CDTF">2021-07-13T12:22:00Z</dcterms:created>
  <dcterms:modified xsi:type="dcterms:W3CDTF">2022-06-13T11:16:00Z</dcterms:modified>
</cp:coreProperties>
</file>